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0F19" w14:textId="77777777" w:rsidR="00B1681C" w:rsidRPr="00A31332" w:rsidRDefault="00B1681C" w:rsidP="00B1681C">
      <w:pPr>
        <w:tabs>
          <w:tab w:val="left" w:pos="7185"/>
        </w:tabs>
        <w:jc w:val="right"/>
        <w:rPr>
          <w:sz w:val="24"/>
          <w:szCs w:val="24"/>
          <w:lang w:val="lt-LT"/>
        </w:rPr>
      </w:pPr>
      <w:r w:rsidRPr="00A31332">
        <w:rPr>
          <w:sz w:val="24"/>
          <w:szCs w:val="24"/>
          <w:lang w:val="lt-LT"/>
        </w:rPr>
        <w:t>Projektas</w:t>
      </w:r>
    </w:p>
    <w:p w14:paraId="0AFB0F1C" w14:textId="77777777" w:rsidR="00B1681C" w:rsidRPr="00A31332" w:rsidRDefault="00B1681C" w:rsidP="00A20795">
      <w:pPr>
        <w:jc w:val="center"/>
        <w:rPr>
          <w:b/>
          <w:sz w:val="24"/>
          <w:szCs w:val="24"/>
          <w:lang w:val="lt-LT"/>
        </w:rPr>
      </w:pPr>
      <w:r w:rsidRPr="00A31332">
        <w:rPr>
          <w:b/>
          <w:sz w:val="24"/>
          <w:szCs w:val="24"/>
          <w:lang w:val="lt-LT"/>
        </w:rPr>
        <w:t>ROKIŠKIO RAJONO SAVIVALDYBĖS TARYBA</w:t>
      </w:r>
    </w:p>
    <w:p w14:paraId="0AFB0F1D" w14:textId="77777777" w:rsidR="00B1681C" w:rsidRPr="00A31332" w:rsidRDefault="00B1681C" w:rsidP="00B1681C">
      <w:pPr>
        <w:jc w:val="center"/>
        <w:rPr>
          <w:b/>
          <w:sz w:val="24"/>
          <w:szCs w:val="24"/>
          <w:lang w:val="lt-LT"/>
        </w:rPr>
      </w:pPr>
    </w:p>
    <w:p w14:paraId="0AFB0F1E" w14:textId="77777777" w:rsidR="00B1681C" w:rsidRPr="00A31332" w:rsidRDefault="00B1681C" w:rsidP="00B1681C">
      <w:pPr>
        <w:jc w:val="center"/>
        <w:rPr>
          <w:b/>
          <w:sz w:val="24"/>
          <w:szCs w:val="24"/>
          <w:lang w:val="lt-LT"/>
        </w:rPr>
      </w:pPr>
      <w:r w:rsidRPr="00A31332">
        <w:rPr>
          <w:b/>
          <w:sz w:val="24"/>
          <w:szCs w:val="24"/>
          <w:lang w:val="lt-LT"/>
        </w:rPr>
        <w:t>S P R E N D I M A S</w:t>
      </w:r>
    </w:p>
    <w:p w14:paraId="0AFB0F1F" w14:textId="77777777" w:rsidR="00B1681C" w:rsidRPr="00A31332" w:rsidRDefault="00BF1CE3" w:rsidP="00B1681C">
      <w:pPr>
        <w:ind w:right="8"/>
        <w:jc w:val="center"/>
        <w:rPr>
          <w:b/>
          <w:sz w:val="24"/>
          <w:szCs w:val="24"/>
          <w:lang w:val="lt-LT"/>
        </w:rPr>
      </w:pPr>
      <w:bookmarkStart w:id="0" w:name="_GoBack"/>
      <w:r w:rsidRPr="00A31332">
        <w:rPr>
          <w:b/>
          <w:sz w:val="24"/>
          <w:szCs w:val="24"/>
          <w:lang w:val="lt-LT"/>
        </w:rPr>
        <w:t xml:space="preserve">DĖL </w:t>
      </w:r>
      <w:r w:rsidR="00BB6C5A" w:rsidRPr="00A31332">
        <w:rPr>
          <w:b/>
          <w:sz w:val="24"/>
          <w:szCs w:val="24"/>
          <w:lang w:val="lt-LT"/>
        </w:rPr>
        <w:t>CENTRALIZUOTAI TIEKIAMŲ</w:t>
      </w:r>
      <w:r w:rsidRPr="00A31332">
        <w:rPr>
          <w:b/>
          <w:sz w:val="24"/>
          <w:szCs w:val="24"/>
          <w:lang w:val="lt-LT"/>
        </w:rPr>
        <w:t xml:space="preserve"> ŠILUMOS IR KARŠTO VANDENS KAINŲ NUSTATYMO </w:t>
      </w:r>
    </w:p>
    <w:bookmarkEnd w:id="0"/>
    <w:p w14:paraId="0AFB0F20" w14:textId="77777777" w:rsidR="00B1681C" w:rsidRPr="00A31332" w:rsidRDefault="00B1681C" w:rsidP="00B1681C">
      <w:pPr>
        <w:ind w:right="8"/>
        <w:rPr>
          <w:sz w:val="24"/>
          <w:szCs w:val="24"/>
          <w:lang w:val="lt-LT"/>
        </w:rPr>
      </w:pPr>
    </w:p>
    <w:p w14:paraId="0AFB0F21" w14:textId="77777777" w:rsidR="00B1681C" w:rsidRPr="00A31332" w:rsidRDefault="003A6DA4" w:rsidP="00B1681C">
      <w:pPr>
        <w:ind w:right="8"/>
        <w:jc w:val="center"/>
        <w:rPr>
          <w:sz w:val="24"/>
          <w:szCs w:val="24"/>
          <w:lang w:val="lt-LT"/>
        </w:rPr>
      </w:pPr>
      <w:r w:rsidRPr="00A31332">
        <w:rPr>
          <w:sz w:val="24"/>
          <w:szCs w:val="24"/>
          <w:lang w:val="lt-LT"/>
        </w:rPr>
        <w:t>2018</w:t>
      </w:r>
      <w:r w:rsidR="00B1681C" w:rsidRPr="00A31332">
        <w:rPr>
          <w:sz w:val="24"/>
          <w:szCs w:val="24"/>
          <w:lang w:val="lt-LT"/>
        </w:rPr>
        <w:t xml:space="preserve"> m</w:t>
      </w:r>
      <w:r w:rsidRPr="00A31332">
        <w:rPr>
          <w:sz w:val="24"/>
          <w:szCs w:val="24"/>
          <w:lang w:val="lt-LT"/>
        </w:rPr>
        <w:t>. gruodžio 21</w:t>
      </w:r>
      <w:r w:rsidR="00B1681C" w:rsidRPr="00A31332">
        <w:rPr>
          <w:sz w:val="24"/>
          <w:szCs w:val="24"/>
          <w:lang w:val="lt-LT"/>
        </w:rPr>
        <w:t xml:space="preserve"> d. Nr. TS-</w:t>
      </w:r>
    </w:p>
    <w:p w14:paraId="0AFB0F22" w14:textId="77777777" w:rsidR="00B1681C" w:rsidRDefault="00B1681C" w:rsidP="00B1681C">
      <w:pPr>
        <w:ind w:right="8"/>
        <w:jc w:val="center"/>
        <w:rPr>
          <w:sz w:val="24"/>
          <w:szCs w:val="24"/>
          <w:lang w:val="lt-LT"/>
        </w:rPr>
      </w:pPr>
      <w:r w:rsidRPr="00A31332">
        <w:rPr>
          <w:sz w:val="24"/>
          <w:szCs w:val="24"/>
          <w:lang w:val="lt-LT"/>
        </w:rPr>
        <w:t>Rokiškis</w:t>
      </w:r>
    </w:p>
    <w:p w14:paraId="27F656DE" w14:textId="77777777" w:rsidR="00A20795" w:rsidRPr="00A31332" w:rsidRDefault="00A20795" w:rsidP="00B1681C">
      <w:pPr>
        <w:ind w:right="8"/>
        <w:jc w:val="center"/>
        <w:rPr>
          <w:sz w:val="24"/>
          <w:szCs w:val="24"/>
          <w:lang w:val="lt-LT"/>
        </w:rPr>
      </w:pPr>
    </w:p>
    <w:p w14:paraId="0AFB0F23" w14:textId="77777777" w:rsidR="00B1681C" w:rsidRPr="00A31332" w:rsidRDefault="00B1681C" w:rsidP="00B1681C">
      <w:pPr>
        <w:ind w:right="8"/>
        <w:rPr>
          <w:b/>
          <w:sz w:val="24"/>
          <w:szCs w:val="24"/>
          <w:lang w:val="lt-LT"/>
        </w:rPr>
      </w:pPr>
    </w:p>
    <w:p w14:paraId="1D5EFFFE" w14:textId="77777777" w:rsidR="00A20795" w:rsidRDefault="00B1681C" w:rsidP="00D0748A">
      <w:pPr>
        <w:jc w:val="both"/>
        <w:rPr>
          <w:sz w:val="24"/>
          <w:szCs w:val="24"/>
          <w:lang w:val="lt-LT"/>
        </w:rPr>
      </w:pPr>
      <w:r w:rsidRPr="00A31332">
        <w:rPr>
          <w:b/>
          <w:lang w:val="lt-LT"/>
        </w:rPr>
        <w:tab/>
      </w:r>
      <w:r w:rsidRPr="00A31332">
        <w:rPr>
          <w:sz w:val="24"/>
          <w:szCs w:val="24"/>
          <w:lang w:val="lt-LT"/>
        </w:rPr>
        <w:t>Vadovaudamasi Lietuvos Respublik</w:t>
      </w:r>
      <w:r w:rsidR="00DC41B4" w:rsidRPr="00A31332">
        <w:rPr>
          <w:sz w:val="24"/>
          <w:szCs w:val="24"/>
          <w:lang w:val="lt-LT"/>
        </w:rPr>
        <w:t>os vietos savivaldos įstatymo 16</w:t>
      </w:r>
      <w:r w:rsidRPr="00A31332">
        <w:rPr>
          <w:sz w:val="24"/>
          <w:szCs w:val="24"/>
          <w:lang w:val="lt-LT"/>
        </w:rPr>
        <w:t xml:space="preserve"> straipsnio </w:t>
      </w:r>
      <w:r w:rsidR="00BB6C5A" w:rsidRPr="00A31332">
        <w:rPr>
          <w:sz w:val="24"/>
          <w:szCs w:val="24"/>
          <w:lang w:val="lt-LT"/>
        </w:rPr>
        <w:t>2 dalies 37 punktu, 18 straipsnio 1 dalimi,  Lietuvos Respublikos šilumos ūkio įstatymo 32 straipsnio 7 punktu, Valstybinės kainų ir energetikos kontrolės komisijos 2009 m. liepos 8 d. nutarimu Nr. 03-96 patvirtinta Šilumos kainų nustatymo metodika</w:t>
      </w:r>
      <w:r w:rsidR="00BF1C1B" w:rsidRPr="00A31332">
        <w:rPr>
          <w:sz w:val="24"/>
          <w:szCs w:val="24"/>
          <w:lang w:val="lt-LT"/>
        </w:rPr>
        <w:t>,</w:t>
      </w:r>
      <w:r w:rsidR="00007B29" w:rsidRPr="00A31332">
        <w:rPr>
          <w:sz w:val="24"/>
          <w:szCs w:val="24"/>
          <w:lang w:val="lt-LT"/>
        </w:rPr>
        <w:t xml:space="preserve"> </w:t>
      </w:r>
      <w:r w:rsidRPr="00A31332">
        <w:rPr>
          <w:sz w:val="24"/>
          <w:szCs w:val="24"/>
          <w:lang w:val="lt-LT"/>
        </w:rPr>
        <w:t xml:space="preserve">Rokiškio rajono savivaldybės taryba  </w:t>
      </w:r>
    </w:p>
    <w:p w14:paraId="0AFB0F24" w14:textId="608F84CB" w:rsidR="00B1681C" w:rsidRPr="00A31332" w:rsidRDefault="00B1681C" w:rsidP="00A20795">
      <w:pPr>
        <w:ind w:firstLine="720"/>
        <w:jc w:val="both"/>
        <w:rPr>
          <w:sz w:val="24"/>
          <w:szCs w:val="24"/>
          <w:lang w:val="lt-LT"/>
        </w:rPr>
      </w:pPr>
      <w:r w:rsidRPr="00A31332">
        <w:rPr>
          <w:sz w:val="24"/>
          <w:szCs w:val="24"/>
          <w:lang w:val="lt-LT"/>
        </w:rPr>
        <w:t>n u s p r e n d ž i a:</w:t>
      </w:r>
    </w:p>
    <w:p w14:paraId="0AFB0F25" w14:textId="19F591F3" w:rsidR="00650354" w:rsidRPr="00A31332" w:rsidRDefault="003A25EC" w:rsidP="00D0748A">
      <w:pPr>
        <w:jc w:val="both"/>
        <w:rPr>
          <w:sz w:val="24"/>
          <w:szCs w:val="24"/>
          <w:lang w:val="lt-LT"/>
        </w:rPr>
      </w:pPr>
      <w:r w:rsidRPr="00A31332">
        <w:rPr>
          <w:sz w:val="24"/>
          <w:szCs w:val="24"/>
          <w:lang w:val="lt-LT"/>
        </w:rPr>
        <w:tab/>
        <w:t xml:space="preserve">1. </w:t>
      </w:r>
      <w:r w:rsidR="00844018" w:rsidRPr="00A31332">
        <w:rPr>
          <w:sz w:val="24"/>
          <w:szCs w:val="24"/>
          <w:lang w:val="lt-LT"/>
        </w:rPr>
        <w:t>Gyventojams, kuriems šiluma tiekiama iš savivaldybės regu</w:t>
      </w:r>
      <w:r w:rsidR="00DC524F" w:rsidRPr="00A31332">
        <w:rPr>
          <w:sz w:val="24"/>
          <w:szCs w:val="24"/>
          <w:lang w:val="lt-LT"/>
        </w:rPr>
        <w:t>liavimo sferai priklausančių katilinių</w:t>
      </w:r>
      <w:r w:rsidR="00A31332">
        <w:rPr>
          <w:sz w:val="24"/>
          <w:szCs w:val="24"/>
          <w:lang w:val="lt-LT"/>
        </w:rPr>
        <w:t>, ir</w:t>
      </w:r>
      <w:r w:rsidR="00496AF2" w:rsidRPr="00A31332">
        <w:rPr>
          <w:sz w:val="24"/>
          <w:szCs w:val="24"/>
          <w:lang w:val="lt-LT"/>
        </w:rPr>
        <w:t xml:space="preserve"> </w:t>
      </w:r>
      <w:r w:rsidR="00A31332">
        <w:rPr>
          <w:sz w:val="24"/>
          <w:szCs w:val="24"/>
          <w:lang w:val="lt-LT"/>
        </w:rPr>
        <w:t xml:space="preserve">gyventojams, </w:t>
      </w:r>
      <w:r w:rsidR="00496AF2" w:rsidRPr="00A31332">
        <w:rPr>
          <w:sz w:val="24"/>
          <w:szCs w:val="24"/>
          <w:lang w:val="lt-LT"/>
        </w:rPr>
        <w:t>kuriems šilumą tiekia privatūs</w:t>
      </w:r>
      <w:r w:rsidR="00844018" w:rsidRPr="00A31332">
        <w:rPr>
          <w:sz w:val="24"/>
          <w:szCs w:val="24"/>
          <w:lang w:val="lt-LT"/>
        </w:rPr>
        <w:t xml:space="preserve"> šilumo</w:t>
      </w:r>
      <w:r w:rsidR="00496AF2" w:rsidRPr="00A31332">
        <w:rPr>
          <w:sz w:val="24"/>
          <w:szCs w:val="24"/>
          <w:lang w:val="lt-LT"/>
        </w:rPr>
        <w:t>s tiekėjai</w:t>
      </w:r>
      <w:r w:rsidR="00844018" w:rsidRPr="00A31332">
        <w:rPr>
          <w:sz w:val="24"/>
          <w:szCs w:val="24"/>
          <w:lang w:val="lt-LT"/>
        </w:rPr>
        <w:t xml:space="preserve">, už šilumą, naudojamą </w:t>
      </w:r>
      <w:r w:rsidR="00DC524F" w:rsidRPr="00A31332">
        <w:rPr>
          <w:sz w:val="24"/>
          <w:szCs w:val="24"/>
          <w:lang w:val="lt-LT"/>
        </w:rPr>
        <w:t xml:space="preserve">patalpoms šildyti ir karštam vandeniui ruošti, </w:t>
      </w:r>
      <w:r w:rsidR="00844018" w:rsidRPr="00A31332">
        <w:rPr>
          <w:sz w:val="24"/>
          <w:szCs w:val="24"/>
          <w:lang w:val="lt-LT"/>
        </w:rPr>
        <w:t xml:space="preserve">skaičiuoti ne didesnę kainą, </w:t>
      </w:r>
      <w:r w:rsidR="00A31332">
        <w:rPr>
          <w:sz w:val="24"/>
          <w:szCs w:val="24"/>
          <w:lang w:val="lt-LT"/>
        </w:rPr>
        <w:t>negu</w:t>
      </w:r>
      <w:r w:rsidR="00844018" w:rsidRPr="00A31332">
        <w:rPr>
          <w:sz w:val="24"/>
          <w:szCs w:val="24"/>
          <w:lang w:val="lt-LT"/>
        </w:rPr>
        <w:t xml:space="preserve"> skaičiuojamą rajono gyventojams, vartojantiems šilumą patalpoms šildyti ir karštam vandeniui ruošti iš AB „Panevėžio energija“ Rokiškio šilumos tinklų rajono.</w:t>
      </w:r>
      <w:r w:rsidR="00DC524F" w:rsidRPr="00A31332">
        <w:rPr>
          <w:sz w:val="24"/>
          <w:szCs w:val="24"/>
          <w:lang w:val="lt-LT"/>
        </w:rPr>
        <w:t xml:space="preserve"> </w:t>
      </w:r>
    </w:p>
    <w:p w14:paraId="0AFB0F26" w14:textId="669A0296" w:rsidR="00B1681C" w:rsidRPr="00A31332" w:rsidRDefault="00A31332" w:rsidP="00D0748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844018" w:rsidRPr="00A31332">
        <w:rPr>
          <w:sz w:val="24"/>
          <w:szCs w:val="24"/>
          <w:lang w:val="lt-LT"/>
        </w:rPr>
        <w:t xml:space="preserve">Nuo 2019 m. sausio 1 d. </w:t>
      </w:r>
      <w:r>
        <w:rPr>
          <w:sz w:val="24"/>
          <w:szCs w:val="24"/>
          <w:lang w:val="lt-LT"/>
        </w:rPr>
        <w:t>pripažinti</w:t>
      </w:r>
      <w:r w:rsidR="00844018" w:rsidRPr="00A31332">
        <w:rPr>
          <w:sz w:val="24"/>
          <w:szCs w:val="24"/>
          <w:lang w:val="lt-LT"/>
        </w:rPr>
        <w:t xml:space="preserve"> netekusiu galios Rokiškio rajono tarybos </w:t>
      </w:r>
      <w:r w:rsidR="00A20795">
        <w:rPr>
          <w:sz w:val="24"/>
          <w:szCs w:val="24"/>
          <w:lang w:val="lt-LT"/>
        </w:rPr>
        <w:t>1999 m.</w:t>
      </w:r>
      <w:r w:rsidR="00650354" w:rsidRPr="00A31332">
        <w:rPr>
          <w:sz w:val="24"/>
          <w:szCs w:val="24"/>
          <w:lang w:val="lt-LT"/>
        </w:rPr>
        <w:t xml:space="preserve"> rugpjūčio 27 d. </w:t>
      </w:r>
      <w:r w:rsidR="00844018" w:rsidRPr="00A31332">
        <w:rPr>
          <w:sz w:val="24"/>
          <w:szCs w:val="24"/>
          <w:lang w:val="lt-LT"/>
        </w:rPr>
        <w:t xml:space="preserve">sprendimą </w:t>
      </w:r>
      <w:r w:rsidR="00650354" w:rsidRPr="00A31332">
        <w:rPr>
          <w:sz w:val="24"/>
          <w:szCs w:val="24"/>
          <w:lang w:val="lt-LT"/>
        </w:rPr>
        <w:t xml:space="preserve">Nr. 109 </w:t>
      </w:r>
      <w:r w:rsidR="00844018" w:rsidRPr="00A31332">
        <w:rPr>
          <w:sz w:val="24"/>
          <w:szCs w:val="24"/>
          <w:lang w:val="lt-LT"/>
        </w:rPr>
        <w:t>„Dėl centralizuotos šilumos ir karšto vandens kainų nustatymo</w:t>
      </w:r>
      <w:r w:rsidR="00650354" w:rsidRPr="00A31332">
        <w:rPr>
          <w:sz w:val="24"/>
          <w:szCs w:val="24"/>
          <w:lang w:val="lt-LT"/>
        </w:rPr>
        <w:t>“.</w:t>
      </w:r>
    </w:p>
    <w:p w14:paraId="0AFB0F27" w14:textId="2474D19E" w:rsidR="00650354" w:rsidRPr="00A31332" w:rsidRDefault="003A25EC" w:rsidP="00D0748A">
      <w:pPr>
        <w:jc w:val="both"/>
        <w:rPr>
          <w:sz w:val="24"/>
          <w:szCs w:val="24"/>
          <w:lang w:val="lt-LT"/>
        </w:rPr>
      </w:pPr>
      <w:r w:rsidRPr="00A31332">
        <w:rPr>
          <w:sz w:val="24"/>
          <w:szCs w:val="24"/>
          <w:lang w:val="lt-LT"/>
        </w:rPr>
        <w:tab/>
        <w:t xml:space="preserve">3. </w:t>
      </w:r>
      <w:r w:rsidR="00650354" w:rsidRPr="00A31332">
        <w:rPr>
          <w:sz w:val="24"/>
          <w:szCs w:val="24"/>
          <w:lang w:val="lt-LT"/>
        </w:rPr>
        <w:t xml:space="preserve">Skelbti šį sprendimą savivaldybės interneto svetainėje </w:t>
      </w:r>
      <w:hyperlink r:id="rId9" w:history="1">
        <w:r w:rsidR="00650354" w:rsidRPr="00A31332">
          <w:rPr>
            <w:rStyle w:val="Hipersaitas"/>
            <w:sz w:val="24"/>
            <w:szCs w:val="24"/>
            <w:lang w:val="lt-LT"/>
          </w:rPr>
          <w:t>www.rokiskis.lt</w:t>
        </w:r>
      </w:hyperlink>
    </w:p>
    <w:p w14:paraId="0AFB0F28" w14:textId="1D373462" w:rsidR="00B1681C" w:rsidRPr="00A31332" w:rsidRDefault="00A31332" w:rsidP="00D0748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50354" w:rsidRPr="00A31332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0AFB0F29" w14:textId="77777777" w:rsidR="00B1681C" w:rsidRPr="00A31332" w:rsidRDefault="00B1681C" w:rsidP="00D0748A">
      <w:pPr>
        <w:jc w:val="both"/>
        <w:rPr>
          <w:sz w:val="24"/>
          <w:szCs w:val="24"/>
          <w:lang w:val="lt-LT"/>
        </w:rPr>
      </w:pPr>
    </w:p>
    <w:p w14:paraId="0AFB0F2D" w14:textId="77777777" w:rsidR="00650354" w:rsidRPr="00A31332" w:rsidRDefault="00650354" w:rsidP="00B1681C">
      <w:pPr>
        <w:ind w:right="8"/>
        <w:jc w:val="both"/>
        <w:rPr>
          <w:sz w:val="24"/>
          <w:szCs w:val="24"/>
          <w:lang w:val="lt-LT"/>
        </w:rPr>
      </w:pPr>
    </w:p>
    <w:p w14:paraId="0AFB0F2E" w14:textId="77777777" w:rsidR="00650354" w:rsidRPr="00A31332" w:rsidRDefault="00650354" w:rsidP="00B1681C">
      <w:pPr>
        <w:ind w:right="8"/>
        <w:jc w:val="both"/>
        <w:rPr>
          <w:sz w:val="24"/>
          <w:szCs w:val="24"/>
          <w:lang w:val="lt-LT"/>
        </w:rPr>
      </w:pPr>
    </w:p>
    <w:p w14:paraId="0AFB0F2F" w14:textId="77777777" w:rsidR="00650354" w:rsidRPr="00A31332" w:rsidRDefault="00650354" w:rsidP="00B1681C">
      <w:pPr>
        <w:ind w:right="8"/>
        <w:jc w:val="both"/>
        <w:rPr>
          <w:sz w:val="24"/>
          <w:szCs w:val="24"/>
          <w:lang w:val="lt-LT"/>
        </w:rPr>
      </w:pPr>
    </w:p>
    <w:p w14:paraId="0AFB0F30" w14:textId="77777777" w:rsidR="00B1681C" w:rsidRPr="00A31332" w:rsidRDefault="00B1681C" w:rsidP="00B1681C">
      <w:pPr>
        <w:ind w:right="8"/>
        <w:jc w:val="both"/>
        <w:rPr>
          <w:sz w:val="24"/>
          <w:szCs w:val="24"/>
          <w:lang w:val="lt-LT"/>
        </w:rPr>
      </w:pPr>
      <w:r w:rsidRPr="00A31332">
        <w:rPr>
          <w:sz w:val="24"/>
          <w:szCs w:val="24"/>
          <w:lang w:val="lt-LT"/>
        </w:rPr>
        <w:t>Savivaldybės meras</w:t>
      </w:r>
      <w:r w:rsidRPr="00A31332">
        <w:rPr>
          <w:sz w:val="24"/>
          <w:szCs w:val="24"/>
          <w:lang w:val="lt-LT"/>
        </w:rPr>
        <w:tab/>
      </w:r>
      <w:r w:rsidRPr="00A31332">
        <w:rPr>
          <w:sz w:val="24"/>
          <w:szCs w:val="24"/>
          <w:lang w:val="lt-LT"/>
        </w:rPr>
        <w:tab/>
      </w:r>
      <w:r w:rsidRPr="00A31332">
        <w:rPr>
          <w:sz w:val="24"/>
          <w:szCs w:val="24"/>
          <w:lang w:val="lt-LT"/>
        </w:rPr>
        <w:tab/>
      </w:r>
      <w:r w:rsidRPr="00A31332">
        <w:rPr>
          <w:sz w:val="24"/>
          <w:szCs w:val="24"/>
          <w:lang w:val="lt-LT"/>
        </w:rPr>
        <w:tab/>
      </w:r>
      <w:r w:rsidRPr="00A31332">
        <w:rPr>
          <w:sz w:val="24"/>
          <w:szCs w:val="24"/>
          <w:lang w:val="lt-LT"/>
        </w:rPr>
        <w:tab/>
      </w:r>
      <w:r w:rsidRPr="00A31332">
        <w:rPr>
          <w:sz w:val="24"/>
          <w:szCs w:val="24"/>
          <w:lang w:val="lt-LT"/>
        </w:rPr>
        <w:tab/>
      </w:r>
      <w:r w:rsidRPr="00A31332">
        <w:rPr>
          <w:sz w:val="24"/>
          <w:szCs w:val="24"/>
          <w:lang w:val="lt-LT"/>
        </w:rPr>
        <w:tab/>
        <w:t>Antanas Vagonis</w:t>
      </w:r>
    </w:p>
    <w:p w14:paraId="0AFB0F31" w14:textId="77777777" w:rsidR="00B1681C" w:rsidRPr="00A31332" w:rsidRDefault="00B1681C" w:rsidP="00B1681C">
      <w:pPr>
        <w:ind w:right="8"/>
        <w:jc w:val="both"/>
        <w:rPr>
          <w:sz w:val="24"/>
          <w:szCs w:val="24"/>
          <w:lang w:val="lt-LT"/>
        </w:rPr>
      </w:pPr>
    </w:p>
    <w:p w14:paraId="0AFB0F32" w14:textId="77777777" w:rsidR="00B1681C" w:rsidRPr="00A31332" w:rsidRDefault="00B1681C" w:rsidP="00B1681C">
      <w:pPr>
        <w:ind w:right="8"/>
        <w:rPr>
          <w:sz w:val="24"/>
          <w:szCs w:val="24"/>
          <w:lang w:val="lt-LT"/>
        </w:rPr>
      </w:pPr>
    </w:p>
    <w:p w14:paraId="0AFB0F33" w14:textId="77777777" w:rsidR="00B1681C" w:rsidRPr="00A31332" w:rsidRDefault="00B1681C" w:rsidP="00B1681C">
      <w:pPr>
        <w:ind w:right="8"/>
        <w:jc w:val="both"/>
        <w:rPr>
          <w:sz w:val="24"/>
          <w:szCs w:val="24"/>
          <w:lang w:val="lt-LT"/>
        </w:rPr>
      </w:pPr>
    </w:p>
    <w:p w14:paraId="0AFB0F34" w14:textId="77777777" w:rsidR="00E47F0A" w:rsidRPr="00A31332" w:rsidRDefault="00E47F0A" w:rsidP="00B1681C">
      <w:pPr>
        <w:ind w:right="8"/>
        <w:jc w:val="both"/>
        <w:rPr>
          <w:sz w:val="24"/>
          <w:szCs w:val="24"/>
          <w:lang w:val="lt-LT"/>
        </w:rPr>
      </w:pPr>
    </w:p>
    <w:p w14:paraId="0AFB0F35" w14:textId="77777777" w:rsidR="00E47F0A" w:rsidRPr="00A31332" w:rsidRDefault="00E47F0A" w:rsidP="00B1681C">
      <w:pPr>
        <w:ind w:right="8"/>
        <w:jc w:val="both"/>
        <w:rPr>
          <w:sz w:val="24"/>
          <w:szCs w:val="24"/>
          <w:lang w:val="lt-LT"/>
        </w:rPr>
      </w:pPr>
    </w:p>
    <w:p w14:paraId="0AFB0F36" w14:textId="77777777" w:rsidR="00E47F0A" w:rsidRPr="00A31332" w:rsidRDefault="00E47F0A" w:rsidP="00B1681C">
      <w:pPr>
        <w:ind w:right="8"/>
        <w:jc w:val="both"/>
        <w:rPr>
          <w:sz w:val="24"/>
          <w:szCs w:val="24"/>
          <w:lang w:val="lt-LT"/>
        </w:rPr>
      </w:pPr>
    </w:p>
    <w:p w14:paraId="0AFB0F37" w14:textId="77777777" w:rsidR="005C425F" w:rsidRPr="00A31332" w:rsidRDefault="005C425F" w:rsidP="00B1681C">
      <w:pPr>
        <w:ind w:right="8"/>
        <w:jc w:val="both"/>
        <w:rPr>
          <w:sz w:val="24"/>
          <w:szCs w:val="24"/>
          <w:lang w:val="lt-LT"/>
        </w:rPr>
      </w:pPr>
    </w:p>
    <w:p w14:paraId="0AFB0F38" w14:textId="77777777" w:rsidR="007B563D" w:rsidRPr="00A31332" w:rsidRDefault="007B563D" w:rsidP="007B563D">
      <w:pPr>
        <w:jc w:val="both"/>
        <w:rPr>
          <w:sz w:val="24"/>
          <w:szCs w:val="24"/>
          <w:lang w:val="lt-LT"/>
        </w:rPr>
      </w:pPr>
    </w:p>
    <w:p w14:paraId="0AFB0F39" w14:textId="77777777" w:rsidR="007B563D" w:rsidRPr="00A31332" w:rsidRDefault="007B563D" w:rsidP="007B563D">
      <w:pPr>
        <w:jc w:val="both"/>
        <w:rPr>
          <w:sz w:val="24"/>
          <w:szCs w:val="24"/>
          <w:lang w:val="lt-LT"/>
        </w:rPr>
      </w:pPr>
    </w:p>
    <w:p w14:paraId="0AFB0F3A" w14:textId="77777777" w:rsidR="007B563D" w:rsidRDefault="007B563D" w:rsidP="007B563D">
      <w:pPr>
        <w:jc w:val="both"/>
        <w:rPr>
          <w:sz w:val="24"/>
          <w:szCs w:val="24"/>
          <w:lang w:val="lt-LT"/>
        </w:rPr>
      </w:pPr>
    </w:p>
    <w:p w14:paraId="7CE6518F" w14:textId="77777777" w:rsidR="00A20795" w:rsidRDefault="00A20795" w:rsidP="007B563D">
      <w:pPr>
        <w:jc w:val="both"/>
        <w:rPr>
          <w:sz w:val="24"/>
          <w:szCs w:val="24"/>
          <w:lang w:val="lt-LT"/>
        </w:rPr>
      </w:pPr>
    </w:p>
    <w:p w14:paraId="2AD3D7C8" w14:textId="77777777" w:rsidR="00A20795" w:rsidRDefault="00A20795" w:rsidP="007B563D">
      <w:pPr>
        <w:jc w:val="both"/>
        <w:rPr>
          <w:sz w:val="24"/>
          <w:szCs w:val="24"/>
          <w:lang w:val="lt-LT"/>
        </w:rPr>
      </w:pPr>
    </w:p>
    <w:p w14:paraId="1C09DED0" w14:textId="77777777" w:rsidR="00A20795" w:rsidRDefault="00A20795" w:rsidP="007B563D">
      <w:pPr>
        <w:jc w:val="both"/>
        <w:rPr>
          <w:sz w:val="24"/>
          <w:szCs w:val="24"/>
          <w:lang w:val="lt-LT"/>
        </w:rPr>
      </w:pPr>
    </w:p>
    <w:p w14:paraId="41B58C28" w14:textId="77777777" w:rsidR="00A20795" w:rsidRDefault="00A20795" w:rsidP="007B563D">
      <w:pPr>
        <w:jc w:val="both"/>
        <w:rPr>
          <w:sz w:val="24"/>
          <w:szCs w:val="24"/>
          <w:lang w:val="lt-LT"/>
        </w:rPr>
      </w:pPr>
    </w:p>
    <w:p w14:paraId="6CCEB604" w14:textId="77777777" w:rsidR="00A20795" w:rsidRDefault="00A20795" w:rsidP="007B563D">
      <w:pPr>
        <w:jc w:val="both"/>
        <w:rPr>
          <w:sz w:val="24"/>
          <w:szCs w:val="24"/>
          <w:lang w:val="lt-LT"/>
        </w:rPr>
      </w:pPr>
    </w:p>
    <w:p w14:paraId="5129AF56" w14:textId="77777777" w:rsidR="00A20795" w:rsidRPr="00A31332" w:rsidRDefault="00A20795" w:rsidP="007B563D">
      <w:pPr>
        <w:jc w:val="both"/>
        <w:rPr>
          <w:sz w:val="24"/>
          <w:szCs w:val="24"/>
          <w:lang w:val="lt-LT"/>
        </w:rPr>
      </w:pPr>
    </w:p>
    <w:p w14:paraId="0AFB0F3B" w14:textId="77777777" w:rsidR="007B563D" w:rsidRPr="00A31332" w:rsidRDefault="007B563D" w:rsidP="007B563D">
      <w:pPr>
        <w:jc w:val="both"/>
        <w:rPr>
          <w:sz w:val="24"/>
          <w:szCs w:val="24"/>
          <w:lang w:val="lt-LT"/>
        </w:rPr>
      </w:pPr>
    </w:p>
    <w:p w14:paraId="0AFB0F41" w14:textId="74BA76B6" w:rsidR="007B563D" w:rsidRPr="00A31332" w:rsidRDefault="007B563D" w:rsidP="00A20795">
      <w:pPr>
        <w:jc w:val="both"/>
        <w:rPr>
          <w:sz w:val="24"/>
          <w:szCs w:val="24"/>
          <w:lang w:val="lt-LT"/>
        </w:rPr>
      </w:pPr>
      <w:r w:rsidRPr="00A31332">
        <w:rPr>
          <w:sz w:val="24"/>
          <w:szCs w:val="24"/>
          <w:lang w:val="lt-LT"/>
        </w:rPr>
        <w:t xml:space="preserve">Dovilė </w:t>
      </w:r>
      <w:proofErr w:type="spellStart"/>
      <w:r w:rsidRPr="00A31332">
        <w:rPr>
          <w:sz w:val="24"/>
          <w:szCs w:val="24"/>
          <w:lang w:val="lt-LT"/>
        </w:rPr>
        <w:t>Pučinskienė</w:t>
      </w:r>
      <w:proofErr w:type="spellEnd"/>
    </w:p>
    <w:p w14:paraId="0AFB0F44" w14:textId="63CFC4DC" w:rsidR="00B1681C" w:rsidRPr="00CC47F8" w:rsidRDefault="00B1681C" w:rsidP="00CC47F8">
      <w:pPr>
        <w:pStyle w:val="Heading1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1" w:name="bookmark0"/>
      <w:r w:rsidRPr="00CC47F8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SPRENDIMO</w:t>
      </w:r>
      <w:bookmarkStart w:id="2" w:name="bookmark1"/>
      <w:bookmarkEnd w:id="1"/>
      <w:r w:rsidR="00CC47F8" w:rsidRPr="00CC47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PROJEKTO </w:t>
      </w:r>
      <w:bookmarkStart w:id="3" w:name="bookmark2"/>
      <w:bookmarkEnd w:id="2"/>
      <w:r w:rsidRPr="00CC47F8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="00496AF2" w:rsidRPr="00CC47F8">
        <w:rPr>
          <w:rFonts w:ascii="Times New Roman" w:hAnsi="Times New Roman" w:cs="Times New Roman"/>
          <w:b/>
          <w:sz w:val="24"/>
          <w:szCs w:val="24"/>
          <w:lang w:val="lt-LT"/>
        </w:rPr>
        <w:t>DĖL CENTRALIZUOTAI TIEKIAMŲ ŠILUMOS IR KARŠTO VANDENS KAINŲ NUSTATYMO</w:t>
      </w:r>
      <w:r w:rsidR="007B563D" w:rsidRPr="00CC47F8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="00CC47F8" w:rsidRPr="00CC47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CC47F8">
        <w:rPr>
          <w:rFonts w:ascii="Times New Roman" w:hAnsi="Times New Roman" w:cs="Times New Roman"/>
          <w:b/>
          <w:sz w:val="24"/>
          <w:szCs w:val="24"/>
          <w:lang w:val="lt-LT"/>
        </w:rPr>
        <w:t>AIŠKINAMASIS RAŠTAS</w:t>
      </w:r>
      <w:bookmarkEnd w:id="3"/>
    </w:p>
    <w:p w14:paraId="0AFB0F45" w14:textId="77777777" w:rsidR="00B1681C" w:rsidRPr="00CC47F8" w:rsidRDefault="00B1681C" w:rsidP="00B1681C">
      <w:pPr>
        <w:pStyle w:val="Heading1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4" w:name="bookmark3"/>
    </w:p>
    <w:p w14:paraId="0AFB0F46" w14:textId="77777777" w:rsidR="00FC72E7" w:rsidRPr="00A31332" w:rsidRDefault="00B1681C" w:rsidP="00CC47F8">
      <w:pPr>
        <w:pStyle w:val="Heading10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>Parengto sprendimo projekto tikslai ir uždaviniai.</w:t>
      </w:r>
      <w:bookmarkEnd w:id="4"/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AFB0F47" w14:textId="129FCFFB" w:rsidR="00B1681C" w:rsidRPr="00A31332" w:rsidRDefault="00CC47F8" w:rsidP="00CC47F8">
      <w:pPr>
        <w:pStyle w:val="Heading1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B1681C"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Šiuo sprendimo projektu prašoma Rokiškio </w:t>
      </w:r>
      <w:r w:rsidR="00593AF9" w:rsidRPr="00A31332">
        <w:rPr>
          <w:rFonts w:ascii="Times New Roman" w:hAnsi="Times New Roman" w:cs="Times New Roman"/>
          <w:sz w:val="24"/>
          <w:szCs w:val="24"/>
          <w:lang w:val="lt-LT"/>
        </w:rPr>
        <w:t>rajono savivaldybės tarybos 2018</w:t>
      </w:r>
      <w:r w:rsidR="00B1681C"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593AF9" w:rsidRPr="00A31332">
        <w:rPr>
          <w:rFonts w:ascii="Times New Roman" w:hAnsi="Times New Roman" w:cs="Times New Roman"/>
          <w:sz w:val="24"/>
          <w:szCs w:val="24"/>
          <w:lang w:val="lt-LT"/>
        </w:rPr>
        <w:t>gruodžio 21</w:t>
      </w:r>
      <w:r w:rsidR="00B1681C"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 d. posėdyje pritarti</w:t>
      </w:r>
      <w:r w:rsidR="00496AF2" w:rsidRPr="00A31332">
        <w:rPr>
          <w:rFonts w:ascii="Times New Roman" w:hAnsi="Times New Roman" w:cs="Times New Roman"/>
          <w:sz w:val="24"/>
          <w:szCs w:val="24"/>
          <w:lang w:val="lt-LT"/>
        </w:rPr>
        <w:t>, kad gyventojams, kuriems šiluma tiekiama iš savivaldybės reguliavimo sferai priklausančių katilinių,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gyventojams, </w:t>
      </w:r>
      <w:r w:rsidR="00496AF2"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kuriems šilumą tiekia privatūs šilumos tiekėjai, už šilumą, naudojamą patalpoms šildyti ir karštam vandeniui ruošti, skaičiuoti ne didesnę kainą, </w:t>
      </w:r>
      <w:r>
        <w:rPr>
          <w:rFonts w:ascii="Times New Roman" w:hAnsi="Times New Roman" w:cs="Times New Roman"/>
          <w:sz w:val="24"/>
          <w:szCs w:val="24"/>
          <w:lang w:val="lt-LT"/>
        </w:rPr>
        <w:t>negu</w:t>
      </w:r>
      <w:r w:rsidR="00496AF2"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 skaičiuojamą rajono gyventojams, vartojantiems šilumą patalpoms šildyti ir karštam vandeniui ruošti iš AB „Panevėžio energija“ Rokiškio šilumos tinklų rajono</w:t>
      </w:r>
      <w:bookmarkStart w:id="5" w:name="bookmark4"/>
      <w:r w:rsidR="00496AF2" w:rsidRPr="00A3133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AFB0F48" w14:textId="77777777" w:rsidR="00B1681C" w:rsidRPr="00A31332" w:rsidRDefault="00B1681C" w:rsidP="00CC47F8">
      <w:pPr>
        <w:pStyle w:val="Pagrindinistekstas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>Šiuo metu esantis teisinis reglamentavimas</w:t>
      </w:r>
      <w:bookmarkEnd w:id="5"/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FC72E7"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energetikos įstatymo 19¹ straipsnio 3 dalies 2 punktas, </w:t>
      </w:r>
      <w:r w:rsidR="00496AF2" w:rsidRPr="00A31332">
        <w:rPr>
          <w:rFonts w:ascii="Times New Roman" w:hAnsi="Times New Roman" w:cs="Times New Roman"/>
          <w:sz w:val="24"/>
          <w:szCs w:val="24"/>
          <w:lang w:val="lt-LT"/>
        </w:rPr>
        <w:t>Valstybinės kainų ir energetikos kontrolės komisijos 2009 m. liepos 8 d. nutarimu Nr. 03-96 patvirtinta Šilumos kainų nustatymo metodika.</w:t>
      </w:r>
    </w:p>
    <w:p w14:paraId="0AFB0F49" w14:textId="77777777" w:rsidR="00B61C27" w:rsidRPr="00A31332" w:rsidRDefault="00B1681C" w:rsidP="00CC47F8">
      <w:pPr>
        <w:pStyle w:val="Heading10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6" w:name="bookmark5"/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>Sprendimo projekto esmė</w:t>
      </w:r>
      <w:bookmarkEnd w:id="6"/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</w:p>
    <w:p w14:paraId="0AFB0F4A" w14:textId="6093A692" w:rsidR="00593AF9" w:rsidRPr="00A31332" w:rsidRDefault="00593AF9" w:rsidP="00CC47F8">
      <w:pPr>
        <w:pStyle w:val="Heading10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1332">
        <w:rPr>
          <w:rFonts w:ascii="Times New Roman" w:hAnsi="Times New Roman" w:cs="Times New Roman"/>
          <w:sz w:val="24"/>
          <w:szCs w:val="24"/>
          <w:lang w:val="lt-LT"/>
        </w:rPr>
        <w:t>Visiems rajono gyventojams</w:t>
      </w:r>
      <w:r w:rsidR="00CC47F8">
        <w:rPr>
          <w:rFonts w:ascii="Times New Roman" w:hAnsi="Times New Roman" w:cs="Times New Roman"/>
          <w:sz w:val="24"/>
          <w:szCs w:val="24"/>
          <w:lang w:val="lt-LT"/>
        </w:rPr>
        <w:t xml:space="preserve"> (tiems</w:t>
      </w:r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</w:t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kuriems šiluma tiekiama iš savivaldybės reguliavimo sferai priklausančių katilinių, </w:t>
      </w:r>
      <w:r w:rsidR="00CC47F8">
        <w:rPr>
          <w:rFonts w:ascii="Times New Roman" w:hAnsi="Times New Roman" w:cs="Times New Roman"/>
          <w:sz w:val="24"/>
          <w:szCs w:val="24"/>
          <w:lang w:val="lt-LT"/>
        </w:rPr>
        <w:t xml:space="preserve">bei tiems, </w:t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>kuriems šilumą tiekia privatūs šilumos tiekėjai</w:t>
      </w:r>
      <w:r w:rsidR="00CC47F8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D41EA" w:rsidRPr="00A31332">
        <w:rPr>
          <w:rFonts w:ascii="Times New Roman" w:hAnsi="Times New Roman" w:cs="Times New Roman"/>
          <w:sz w:val="24"/>
          <w:szCs w:val="24"/>
          <w:lang w:val="lt-LT"/>
        </w:rPr>
        <w:t>bus skaičiuojama vienoda kaina.</w:t>
      </w:r>
    </w:p>
    <w:p w14:paraId="0AFB0F4B" w14:textId="77777777" w:rsidR="00B1681C" w:rsidRPr="00A31332" w:rsidRDefault="00B1681C" w:rsidP="00CC47F8">
      <w:pPr>
        <w:pStyle w:val="Pagrindinistekstas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7" w:name="bookmark6"/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>Galimos pasekmės, priėmus siūlomą tarybos sprendimo projektą</w:t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>:</w:t>
      </w:r>
      <w:bookmarkEnd w:id="7"/>
    </w:p>
    <w:p w14:paraId="0AFB0F4C" w14:textId="7DCC6E63" w:rsidR="00B1681C" w:rsidRPr="00A31332" w:rsidRDefault="00CC47F8" w:rsidP="00CC47F8">
      <w:pPr>
        <w:pStyle w:val="Pagrindinistekstas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Style w:val="Bodytext115ptBold"/>
          <w:rFonts w:ascii="Times New Roman" w:hAnsi="Times New Roman" w:cs="Times New Roman"/>
          <w:b w:val="0"/>
          <w:sz w:val="24"/>
          <w:szCs w:val="24"/>
          <w:lang w:val="lt-LT"/>
        </w:rPr>
        <w:tab/>
      </w:r>
      <w:r w:rsidR="00B1681C" w:rsidRPr="00CC47F8">
        <w:rPr>
          <w:rStyle w:val="Bodytext115ptBold"/>
          <w:rFonts w:ascii="Times New Roman" w:hAnsi="Times New Roman" w:cs="Times New Roman"/>
          <w:sz w:val="24"/>
          <w:szCs w:val="24"/>
          <w:lang w:val="lt-LT"/>
        </w:rPr>
        <w:t>teigiamos</w:t>
      </w:r>
      <w:r w:rsidR="00B1681C" w:rsidRPr="00A313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 </w:t>
      </w:r>
      <w:r w:rsidR="000B5E1B" w:rsidRPr="00A31332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267B88"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us sudaryta galimybė kompensuoti </w:t>
      </w:r>
      <w:r w:rsidR="000D41EA" w:rsidRPr="00A31332">
        <w:rPr>
          <w:rFonts w:ascii="Times New Roman" w:hAnsi="Times New Roman" w:cs="Times New Roman"/>
          <w:sz w:val="24"/>
          <w:szCs w:val="24"/>
          <w:lang w:val="lt-LT"/>
        </w:rPr>
        <w:t>gyventojams šilumos</w:t>
      </w:r>
      <w:r w:rsidR="00267B88"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 kainą </w:t>
      </w:r>
      <w:r w:rsidR="000D41EA" w:rsidRPr="00A31332">
        <w:rPr>
          <w:rFonts w:ascii="Times New Roman" w:hAnsi="Times New Roman" w:cs="Times New Roman"/>
          <w:sz w:val="24"/>
          <w:szCs w:val="24"/>
          <w:lang w:val="lt-LT"/>
        </w:rPr>
        <w:t>patalpų šildymui ir karštam vandeniui ruošti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0D41EA"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AFB0F4D" w14:textId="4EAF883A" w:rsidR="00B1681C" w:rsidRPr="00A31332" w:rsidRDefault="00CC47F8" w:rsidP="00CC47F8">
      <w:pPr>
        <w:pStyle w:val="Pagrindinisteksta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Bodytext115ptBold"/>
          <w:rFonts w:ascii="Times New Roman" w:hAnsi="Times New Roman" w:cs="Times New Roman"/>
          <w:b w:val="0"/>
          <w:sz w:val="24"/>
          <w:szCs w:val="24"/>
          <w:lang w:val="lt-LT"/>
        </w:rPr>
        <w:tab/>
      </w:r>
      <w:r w:rsidR="00B1681C" w:rsidRPr="00CC47F8">
        <w:rPr>
          <w:rStyle w:val="Bodytext115ptBold"/>
          <w:rFonts w:ascii="Times New Roman" w:hAnsi="Times New Roman" w:cs="Times New Roman"/>
          <w:sz w:val="24"/>
          <w:szCs w:val="24"/>
          <w:lang w:val="lt-LT"/>
        </w:rPr>
        <w:t>neigiamos</w:t>
      </w:r>
      <w:r w:rsidR="00B1681C"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 – nebus.</w:t>
      </w:r>
    </w:p>
    <w:p w14:paraId="0AFB0F4E" w14:textId="77777777" w:rsidR="00A85150" w:rsidRPr="00A31332" w:rsidRDefault="00B1681C" w:rsidP="00CC47F8">
      <w:pPr>
        <w:pStyle w:val="Heading10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8" w:name="bookmark7"/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>Finansavimo šaltiniai ir lėšų poreikis.</w:t>
      </w:r>
      <w:bookmarkEnd w:id="8"/>
      <w:r w:rsidR="000D41EA" w:rsidRPr="00A313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0AFB0F4F" w14:textId="26B3D097" w:rsidR="00B1681C" w:rsidRPr="00A31332" w:rsidRDefault="00A85150" w:rsidP="00CC47F8">
      <w:pPr>
        <w:pStyle w:val="Heading10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1332">
        <w:rPr>
          <w:rFonts w:ascii="Times New Roman" w:hAnsi="Times New Roman" w:cs="Times New Roman"/>
          <w:sz w:val="24"/>
          <w:szCs w:val="24"/>
          <w:lang w:val="lt-LT"/>
        </w:rPr>
        <w:t>Subsidijos įmonėms už kainą, kuri viršija AB „Panevėžio energija“ tiekiamos šilumos kainas, bus numatomos rajono savivaldybės biudžete. Lėšų poreikis skaičiuojam</w:t>
      </w:r>
      <w:r w:rsidR="00CC47F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>s kiekvieną mėnesį, kai AB „Panevėžio energija“ pateikia savivaldybės administracijai šilumos kainas.</w:t>
      </w:r>
    </w:p>
    <w:p w14:paraId="0AFB0F50" w14:textId="77777777" w:rsidR="000D41EA" w:rsidRPr="00A31332" w:rsidRDefault="00B1681C" w:rsidP="00CC47F8">
      <w:pPr>
        <w:pStyle w:val="Pagrindinistekstas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31332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prendimo nauda Rokiškio rajono gyventojams. </w:t>
      </w:r>
    </w:p>
    <w:p w14:paraId="0AFB0F51" w14:textId="77777777" w:rsidR="00B1681C" w:rsidRPr="00A31332" w:rsidRDefault="00B1681C" w:rsidP="00CC47F8">
      <w:pPr>
        <w:pStyle w:val="Heading10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9" w:name="bookmark8"/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>Suderinamumas su Lietuvos Respublikos galiojančiais teisės norminiais aktais</w:t>
      </w:r>
      <w:bookmarkEnd w:id="9"/>
      <w:r w:rsidRPr="00A31332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14:paraId="0AFB0F52" w14:textId="5B55F7D0" w:rsidR="00B1681C" w:rsidRPr="00A31332" w:rsidRDefault="00CC47F8" w:rsidP="00CC47F8">
      <w:pPr>
        <w:pStyle w:val="Pagrindinisteksta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B1681C" w:rsidRPr="00A31332">
        <w:rPr>
          <w:rFonts w:ascii="Times New Roman" w:hAnsi="Times New Roman" w:cs="Times New Roman"/>
          <w:sz w:val="24"/>
          <w:szCs w:val="24"/>
          <w:lang w:val="lt-LT"/>
        </w:rPr>
        <w:t>Projektas neprieštarauja galiojantiems teisės aktams.</w:t>
      </w:r>
    </w:p>
    <w:p w14:paraId="0AFB0F53" w14:textId="79C6202E" w:rsidR="00B1681C" w:rsidRPr="00A31332" w:rsidRDefault="00E847E2" w:rsidP="00CC47F8">
      <w:pPr>
        <w:tabs>
          <w:tab w:val="left" w:pos="142"/>
        </w:tabs>
        <w:jc w:val="both"/>
        <w:rPr>
          <w:b/>
          <w:sz w:val="24"/>
          <w:szCs w:val="24"/>
          <w:lang w:val="lt-LT"/>
        </w:rPr>
      </w:pPr>
      <w:r w:rsidRPr="00A31332">
        <w:rPr>
          <w:b/>
          <w:sz w:val="24"/>
          <w:szCs w:val="24"/>
          <w:lang w:val="lt-LT"/>
        </w:rPr>
        <w:tab/>
      </w:r>
      <w:r w:rsidRPr="00A31332">
        <w:rPr>
          <w:b/>
          <w:sz w:val="24"/>
          <w:szCs w:val="24"/>
          <w:lang w:val="lt-LT"/>
        </w:rPr>
        <w:tab/>
      </w:r>
      <w:r w:rsidR="00B1681C" w:rsidRPr="00A31332">
        <w:rPr>
          <w:b/>
          <w:sz w:val="24"/>
          <w:szCs w:val="24"/>
          <w:lang w:val="lt-LT"/>
        </w:rPr>
        <w:t xml:space="preserve">Antikorupcinis vertinimas. </w:t>
      </w:r>
      <w:r w:rsidR="00B1681C" w:rsidRPr="00A31332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CC47F8">
        <w:rPr>
          <w:sz w:val="24"/>
          <w:szCs w:val="24"/>
          <w:lang w:val="lt-LT"/>
        </w:rPr>
        <w:t>k</w:t>
      </w:r>
      <w:r w:rsidR="00B1681C" w:rsidRPr="00A31332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14:paraId="0AFB0F54" w14:textId="77777777" w:rsidR="00B1681C" w:rsidRPr="00A31332" w:rsidRDefault="00B1681C" w:rsidP="00E847E2">
      <w:pPr>
        <w:pStyle w:val="Pagrindinistekstas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AFB0F55" w14:textId="77777777" w:rsidR="00B1681C" w:rsidRPr="00A31332" w:rsidRDefault="00B1681C" w:rsidP="00E847E2">
      <w:pPr>
        <w:pStyle w:val="Pagrindinistekstas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14:paraId="0AFB0F56" w14:textId="77777777" w:rsidR="00B1681C" w:rsidRPr="00A31332" w:rsidRDefault="00B1681C" w:rsidP="00E847E2">
      <w:pPr>
        <w:pStyle w:val="Pagrindinistekstas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14:paraId="0AFB0F57" w14:textId="77777777" w:rsidR="00B1681C" w:rsidRPr="00A31332" w:rsidRDefault="00B1681C" w:rsidP="00B1681C">
      <w:pPr>
        <w:pStyle w:val="Pagrindinistekstas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14:paraId="0AFB0F58" w14:textId="77777777" w:rsidR="00267B88" w:rsidRPr="00A31332" w:rsidRDefault="00267B88" w:rsidP="00B1681C">
      <w:pPr>
        <w:pStyle w:val="Pagrindinistekstas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14:paraId="0AFB0F59" w14:textId="77777777" w:rsidR="00267B88" w:rsidRPr="00A31332" w:rsidRDefault="00267B88" w:rsidP="00B1681C">
      <w:pPr>
        <w:pStyle w:val="Pagrindinistekstas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14:paraId="0AFB0F5A" w14:textId="77777777" w:rsidR="00267B88" w:rsidRPr="00A31332" w:rsidRDefault="00267B88" w:rsidP="00B1681C">
      <w:pPr>
        <w:pStyle w:val="Pagrindinistekstas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lt-LT"/>
        </w:rPr>
      </w:pPr>
    </w:p>
    <w:p w14:paraId="0AFB0F5B" w14:textId="77777777" w:rsidR="00B1681C" w:rsidRPr="00A31332" w:rsidRDefault="00B1681C" w:rsidP="00B1681C">
      <w:pPr>
        <w:pStyle w:val="Pagrindinistekstas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lt-LT"/>
        </w:rPr>
      </w:pPr>
      <w:r w:rsidRPr="00A31332">
        <w:rPr>
          <w:rFonts w:ascii="Times New Roman" w:hAnsi="Times New Roman" w:cs="Times New Roman"/>
          <w:sz w:val="24"/>
          <w:szCs w:val="24"/>
          <w:lang w:val="lt-LT"/>
        </w:rPr>
        <w:t xml:space="preserve">Statybos ir infrastruktūros plėtros skyriaus </w:t>
      </w:r>
    </w:p>
    <w:p w14:paraId="0AFB0F5C" w14:textId="77777777" w:rsidR="00B1681C" w:rsidRPr="00A31332" w:rsidRDefault="00B1681C" w:rsidP="00B1681C">
      <w:pPr>
        <w:pStyle w:val="Pagrindinistekstas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  <w:lang w:val="lt-LT"/>
        </w:rPr>
      </w:pPr>
      <w:r w:rsidRPr="00A31332">
        <w:rPr>
          <w:rFonts w:ascii="Times New Roman" w:hAnsi="Times New Roman" w:cs="Times New Roman"/>
          <w:sz w:val="24"/>
          <w:szCs w:val="24"/>
          <w:lang w:val="lt-LT"/>
        </w:rPr>
        <w:t>vyriausioji specialistė</w:t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31332">
        <w:rPr>
          <w:rFonts w:ascii="Times New Roman" w:hAnsi="Times New Roman" w:cs="Times New Roman"/>
          <w:sz w:val="24"/>
          <w:szCs w:val="24"/>
          <w:lang w:val="lt-LT"/>
        </w:rPr>
        <w:tab/>
        <w:t>Dovilė Pučinskienė</w:t>
      </w:r>
    </w:p>
    <w:p w14:paraId="0AFB0F5D" w14:textId="77777777" w:rsidR="00196554" w:rsidRPr="00A31332" w:rsidRDefault="00196554">
      <w:pPr>
        <w:rPr>
          <w:sz w:val="24"/>
          <w:szCs w:val="24"/>
          <w:lang w:val="lt-LT"/>
        </w:rPr>
      </w:pPr>
    </w:p>
    <w:p w14:paraId="0AFB0F5E" w14:textId="77777777" w:rsidR="00B1681C" w:rsidRPr="00A31332" w:rsidRDefault="00B1681C">
      <w:pPr>
        <w:rPr>
          <w:sz w:val="24"/>
          <w:szCs w:val="24"/>
          <w:lang w:val="lt-LT"/>
        </w:rPr>
      </w:pPr>
    </w:p>
    <w:sectPr w:rsidR="00B1681C" w:rsidRPr="00A31332" w:rsidSect="00A20795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B0F63" w14:textId="77777777" w:rsidR="0086550E" w:rsidRDefault="0086550E">
      <w:r>
        <w:separator/>
      </w:r>
    </w:p>
  </w:endnote>
  <w:endnote w:type="continuationSeparator" w:id="0">
    <w:p w14:paraId="0AFB0F64" w14:textId="77777777" w:rsidR="0086550E" w:rsidRDefault="0086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B0F61" w14:textId="77777777" w:rsidR="0086550E" w:rsidRDefault="0086550E">
      <w:r>
        <w:separator/>
      </w:r>
    </w:p>
  </w:footnote>
  <w:footnote w:type="continuationSeparator" w:id="0">
    <w:p w14:paraId="0AFB0F62" w14:textId="77777777" w:rsidR="0086550E" w:rsidRDefault="0086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0F65" w14:textId="1667546B" w:rsidR="00DE39CA" w:rsidRPr="00A20795" w:rsidRDefault="00A20795" w:rsidP="00A20795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D6185" w14:textId="151E4AEA" w:rsidR="00A20795" w:rsidRDefault="00A20795" w:rsidP="00A20795">
    <w:pPr>
      <w:pStyle w:val="Antrats"/>
      <w:jc w:val="center"/>
    </w:pPr>
    <w:r w:rsidRPr="00A31332">
      <w:rPr>
        <w:noProof/>
        <w:sz w:val="24"/>
        <w:szCs w:val="24"/>
        <w:lang w:val="en-GB" w:eastAsia="en-GB"/>
      </w:rPr>
      <w:drawing>
        <wp:inline distT="0" distB="0" distL="0" distR="0" wp14:anchorId="462CB5C5" wp14:editId="3C461A56">
          <wp:extent cx="542925" cy="695325"/>
          <wp:effectExtent l="0" t="0" r="9525" b="9525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EBA"/>
    <w:multiLevelType w:val="hybridMultilevel"/>
    <w:tmpl w:val="92647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66"/>
    <w:rsid w:val="00007B29"/>
    <w:rsid w:val="000908B1"/>
    <w:rsid w:val="000B5E1B"/>
    <w:rsid w:val="000D41EA"/>
    <w:rsid w:val="001800B2"/>
    <w:rsid w:val="00196554"/>
    <w:rsid w:val="00267B88"/>
    <w:rsid w:val="003A25EC"/>
    <w:rsid w:val="003A6DA4"/>
    <w:rsid w:val="003D27C3"/>
    <w:rsid w:val="003D6574"/>
    <w:rsid w:val="003F2321"/>
    <w:rsid w:val="00472CE0"/>
    <w:rsid w:val="00496AF2"/>
    <w:rsid w:val="00501994"/>
    <w:rsid w:val="00575C67"/>
    <w:rsid w:val="00593AF9"/>
    <w:rsid w:val="005A2D19"/>
    <w:rsid w:val="005C425F"/>
    <w:rsid w:val="005E051C"/>
    <w:rsid w:val="00650354"/>
    <w:rsid w:val="007973F3"/>
    <w:rsid w:val="007B563D"/>
    <w:rsid w:val="00844018"/>
    <w:rsid w:val="00846881"/>
    <w:rsid w:val="0086550E"/>
    <w:rsid w:val="008D62EA"/>
    <w:rsid w:val="009A3515"/>
    <w:rsid w:val="009C61DF"/>
    <w:rsid w:val="009D15DF"/>
    <w:rsid w:val="009F4341"/>
    <w:rsid w:val="00A15766"/>
    <w:rsid w:val="00A20795"/>
    <w:rsid w:val="00A31332"/>
    <w:rsid w:val="00A85150"/>
    <w:rsid w:val="00B07564"/>
    <w:rsid w:val="00B15348"/>
    <w:rsid w:val="00B1681C"/>
    <w:rsid w:val="00B4085F"/>
    <w:rsid w:val="00B61C27"/>
    <w:rsid w:val="00B61EAF"/>
    <w:rsid w:val="00BA1F9E"/>
    <w:rsid w:val="00BB6C5A"/>
    <w:rsid w:val="00BF1C1B"/>
    <w:rsid w:val="00BF1CE3"/>
    <w:rsid w:val="00C837D8"/>
    <w:rsid w:val="00C85240"/>
    <w:rsid w:val="00CC47F8"/>
    <w:rsid w:val="00D048C8"/>
    <w:rsid w:val="00D0748A"/>
    <w:rsid w:val="00DC41B4"/>
    <w:rsid w:val="00DC524F"/>
    <w:rsid w:val="00E0455A"/>
    <w:rsid w:val="00E47F0A"/>
    <w:rsid w:val="00E847E2"/>
    <w:rsid w:val="00EE7B3E"/>
    <w:rsid w:val="00F909C3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B0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1681C"/>
    <w:rPr>
      <w:color w:val="0000FF"/>
      <w:u w:val="single"/>
    </w:rPr>
  </w:style>
  <w:style w:type="character" w:customStyle="1" w:styleId="Bodytext">
    <w:name w:val="Body text_"/>
    <w:link w:val="Pagrindinistekstas1"/>
    <w:rsid w:val="00B1681C"/>
    <w:rPr>
      <w:shd w:val="clear" w:color="auto" w:fill="FFFFFF"/>
    </w:rPr>
  </w:style>
  <w:style w:type="character" w:customStyle="1" w:styleId="Heading1">
    <w:name w:val="Heading #1_"/>
    <w:link w:val="Heading10"/>
    <w:rsid w:val="00B1681C"/>
    <w:rPr>
      <w:sz w:val="23"/>
      <w:szCs w:val="23"/>
      <w:shd w:val="clear" w:color="auto" w:fill="FFFFFF"/>
    </w:rPr>
  </w:style>
  <w:style w:type="character" w:customStyle="1" w:styleId="Bodytext115ptBold">
    <w:name w:val="Body text + 11;5 pt;Bold"/>
    <w:rsid w:val="00B1681C"/>
    <w:rPr>
      <w:b/>
      <w:bCs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B168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Heading10">
    <w:name w:val="Heading #1"/>
    <w:basedOn w:val="prastasis"/>
    <w:link w:val="Heading1"/>
    <w:rsid w:val="00B1681C"/>
    <w:pPr>
      <w:shd w:val="clear" w:color="auto" w:fill="FFFFFF"/>
      <w:spacing w:before="300" w:line="269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68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681C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rastasistinklapis">
    <w:name w:val="Normal (Web)"/>
    <w:basedOn w:val="prastasis"/>
    <w:uiPriority w:val="99"/>
    <w:semiHidden/>
    <w:unhideWhenUsed/>
    <w:rsid w:val="00FC72E7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Grietas">
    <w:name w:val="Strong"/>
    <w:basedOn w:val="Numatytasispastraiposriftas"/>
    <w:uiPriority w:val="22"/>
    <w:qFormat/>
    <w:rsid w:val="00FC72E7"/>
    <w:rPr>
      <w:b/>
      <w:bCs/>
    </w:rPr>
  </w:style>
  <w:style w:type="paragraph" w:styleId="Sraopastraipa">
    <w:name w:val="List Paragraph"/>
    <w:basedOn w:val="prastasis"/>
    <w:uiPriority w:val="34"/>
    <w:qFormat/>
    <w:rsid w:val="008440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2079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0795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A20795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0795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1681C"/>
    <w:rPr>
      <w:color w:val="0000FF"/>
      <w:u w:val="single"/>
    </w:rPr>
  </w:style>
  <w:style w:type="character" w:customStyle="1" w:styleId="Bodytext">
    <w:name w:val="Body text_"/>
    <w:link w:val="Pagrindinistekstas1"/>
    <w:rsid w:val="00B1681C"/>
    <w:rPr>
      <w:shd w:val="clear" w:color="auto" w:fill="FFFFFF"/>
    </w:rPr>
  </w:style>
  <w:style w:type="character" w:customStyle="1" w:styleId="Heading1">
    <w:name w:val="Heading #1_"/>
    <w:link w:val="Heading10"/>
    <w:rsid w:val="00B1681C"/>
    <w:rPr>
      <w:sz w:val="23"/>
      <w:szCs w:val="23"/>
      <w:shd w:val="clear" w:color="auto" w:fill="FFFFFF"/>
    </w:rPr>
  </w:style>
  <w:style w:type="character" w:customStyle="1" w:styleId="Bodytext115ptBold">
    <w:name w:val="Body text + 11;5 pt;Bold"/>
    <w:rsid w:val="00B1681C"/>
    <w:rPr>
      <w:b/>
      <w:bCs/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B168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Heading10">
    <w:name w:val="Heading #1"/>
    <w:basedOn w:val="prastasis"/>
    <w:link w:val="Heading1"/>
    <w:rsid w:val="00B1681C"/>
    <w:pPr>
      <w:shd w:val="clear" w:color="auto" w:fill="FFFFFF"/>
      <w:spacing w:before="300" w:line="269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68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681C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rastasistinklapis">
    <w:name w:val="Normal (Web)"/>
    <w:basedOn w:val="prastasis"/>
    <w:uiPriority w:val="99"/>
    <w:semiHidden/>
    <w:unhideWhenUsed/>
    <w:rsid w:val="00FC72E7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Grietas">
    <w:name w:val="Strong"/>
    <w:basedOn w:val="Numatytasispastraiposriftas"/>
    <w:uiPriority w:val="22"/>
    <w:qFormat/>
    <w:rsid w:val="00FC72E7"/>
    <w:rPr>
      <w:b/>
      <w:bCs/>
    </w:rPr>
  </w:style>
  <w:style w:type="paragraph" w:styleId="Sraopastraipa">
    <w:name w:val="List Paragraph"/>
    <w:basedOn w:val="prastasis"/>
    <w:uiPriority w:val="34"/>
    <w:qFormat/>
    <w:rsid w:val="008440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2079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0795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A20795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0795"/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C635-C343-468A-B833-C08B8723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Jurgita Jurkonyte</cp:lastModifiedBy>
  <cp:revision>2</cp:revision>
  <cp:lastPrinted>2017-12-12T06:42:00Z</cp:lastPrinted>
  <dcterms:created xsi:type="dcterms:W3CDTF">2018-12-14T06:51:00Z</dcterms:created>
  <dcterms:modified xsi:type="dcterms:W3CDTF">2018-12-14T06:51:00Z</dcterms:modified>
</cp:coreProperties>
</file>